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B36E" w14:textId="77777777" w:rsidR="006E7660" w:rsidRPr="006E7660" w:rsidRDefault="006E7660" w:rsidP="006E7660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b/>
          <w:bCs/>
          <w:color w:val="4A5E81"/>
          <w:sz w:val="21"/>
          <w:szCs w:val="21"/>
          <w:lang w:eastAsia="fr-FR"/>
        </w:rPr>
      </w:pPr>
      <w:r w:rsidRPr="006E7660">
        <w:rPr>
          <w:rFonts w:ascii="Arial" w:eastAsia="Times New Roman" w:hAnsi="Arial" w:cs="Arial"/>
          <w:b/>
          <w:bCs/>
          <w:color w:val="4A5E81"/>
          <w:sz w:val="21"/>
          <w:szCs w:val="21"/>
          <w:lang w:eastAsia="fr-FR"/>
        </w:rPr>
        <w:t>Article 1230</w:t>
      </w:r>
    </w:p>
    <w:p w14:paraId="43E542C3" w14:textId="51053A30" w:rsidR="006E7660" w:rsidRPr="006E7660" w:rsidRDefault="006E7660" w:rsidP="006E7660">
      <w:pPr>
        <w:shd w:val="clear" w:color="auto" w:fill="FFFFFF"/>
        <w:spacing w:after="120" w:line="240" w:lineRule="auto"/>
        <w:outlineLvl w:val="5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6E7660">
        <w:rPr>
          <w:rFonts w:ascii="Arial" w:eastAsia="Times New Roman" w:hAnsi="Arial" w:cs="Arial"/>
          <w:b/>
          <w:bCs/>
          <w:color w:val="D51622"/>
          <w:sz w:val="21"/>
          <w:szCs w:val="21"/>
          <w:lang w:eastAsia="fr-FR"/>
        </w:rPr>
        <w:t>Version en vigueur depuis le 01 octobre 2016</w:t>
      </w:r>
      <w:r w:rsidRPr="006E7660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</w:r>
    </w:p>
    <w:p w14:paraId="4D3F1A0E" w14:textId="77777777" w:rsidR="006E7660" w:rsidRPr="006E7660" w:rsidRDefault="006E7660" w:rsidP="006E7660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fr-FR"/>
        </w:rPr>
      </w:pPr>
      <w:hyperlink r:id="rId4" w:history="1">
        <w:r w:rsidRPr="006E7660">
          <w:rPr>
            <w:rFonts w:ascii="Arial" w:eastAsia="Times New Roman" w:hAnsi="Arial" w:cs="Arial"/>
            <w:b/>
            <w:bCs/>
            <w:color w:val="4A5E81"/>
            <w:sz w:val="21"/>
            <w:szCs w:val="21"/>
            <w:u w:val="single"/>
            <w:lang w:eastAsia="fr-FR"/>
          </w:rPr>
          <w:t>Modifié par Ordonnance n°2016-131 du 10 février 2016 - art. 2</w:t>
        </w:r>
        <w:r w:rsidRPr="006E7660">
          <w:rPr>
            <w:rFonts w:ascii="Arial" w:eastAsia="Times New Roman" w:hAnsi="Arial" w:cs="Arial"/>
            <w:b/>
            <w:bCs/>
            <w:color w:val="4A5E81"/>
            <w:sz w:val="21"/>
            <w:szCs w:val="21"/>
            <w:u w:val="single"/>
            <w:lang w:eastAsia="fr-FR"/>
          </w:rPr>
          <w:br/>
        </w:r>
      </w:hyperlink>
    </w:p>
    <w:p w14:paraId="08D759C4" w14:textId="77777777" w:rsidR="006E7660" w:rsidRPr="006E7660" w:rsidRDefault="006E7660" w:rsidP="006E7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6E7660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La résolution n'affecte ni les clauses relatives au règlement des différends, ni celles destinées à produire effet même en cas de résolution, telles les clauses de confidentialité et de non-concurrence.</w:t>
      </w:r>
    </w:p>
    <w:p w14:paraId="0E74974C" w14:textId="77777777" w:rsidR="00401A4E" w:rsidRDefault="006E7660"/>
    <w:sectPr w:rsidR="00401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60"/>
    <w:rsid w:val="006E7660"/>
    <w:rsid w:val="00856D4C"/>
    <w:rsid w:val="0090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95D2"/>
  <w15:chartTrackingRefBased/>
  <w15:docId w15:val="{3D1A0518-575D-462E-A949-9A9A7D7E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7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gifrance.gouv.fr/loda/id/LEGIARTI000032006591/2016-10-01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351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Grimaldi</dc:creator>
  <cp:keywords/>
  <dc:description/>
  <cp:lastModifiedBy>Karine Grimaldi</cp:lastModifiedBy>
  <cp:revision>1</cp:revision>
  <dcterms:created xsi:type="dcterms:W3CDTF">2022-04-11T15:07:00Z</dcterms:created>
  <dcterms:modified xsi:type="dcterms:W3CDTF">2022-04-11T15:08:00Z</dcterms:modified>
</cp:coreProperties>
</file>